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1CD4" w14:textId="77777777" w:rsidR="00902B5B" w:rsidRDefault="00902B5B" w:rsidP="00902B5B">
      <w:pPr>
        <w:tabs>
          <w:tab w:val="left" w:pos="0"/>
        </w:tabs>
        <w:jc w:val="center"/>
        <w:rPr>
          <w:rFonts w:ascii="Helvetica" w:hAnsi="Helvetica"/>
          <w:b/>
          <w:sz w:val="28"/>
          <w:szCs w:val="28"/>
          <w:u w:val="single"/>
        </w:rPr>
      </w:pPr>
      <w:r>
        <w:rPr>
          <w:rFonts w:ascii="Helvetica" w:hAnsi="Helvetica"/>
          <w:b/>
          <w:sz w:val="28"/>
          <w:szCs w:val="28"/>
          <w:u w:val="single"/>
        </w:rPr>
        <w:t>Transition University of St Andrews: Volunteer Task Description</w:t>
      </w:r>
    </w:p>
    <w:p w14:paraId="5CEE0192" w14:textId="77777777" w:rsidR="00902B5B" w:rsidRDefault="00902B5B" w:rsidP="004A3E00">
      <w:pPr>
        <w:tabs>
          <w:tab w:val="left" w:pos="-567"/>
        </w:tabs>
        <w:ind w:right="-380"/>
        <w:jc w:val="center"/>
        <w:rPr>
          <w:rFonts w:ascii="Helvetica" w:hAnsi="Helvetica"/>
          <w:b/>
          <w:sz w:val="32"/>
          <w:szCs w:val="32"/>
        </w:rPr>
      </w:pPr>
    </w:p>
    <w:p w14:paraId="4AA535A1" w14:textId="485B2926" w:rsidR="00836FA9" w:rsidRPr="004A3E00" w:rsidRDefault="00797693" w:rsidP="004A3E00">
      <w:pPr>
        <w:tabs>
          <w:tab w:val="left" w:pos="-567"/>
        </w:tabs>
        <w:ind w:right="-380"/>
        <w:jc w:val="center"/>
        <w:rPr>
          <w:rFonts w:ascii="Helvetica" w:hAnsi="Helvetica"/>
          <w:b/>
          <w:sz w:val="32"/>
          <w:szCs w:val="32"/>
        </w:rPr>
      </w:pPr>
      <w:r w:rsidRPr="004A3E00">
        <w:rPr>
          <w:rFonts w:ascii="Helvetica" w:hAnsi="Helvetica"/>
          <w:b/>
          <w:sz w:val="32"/>
          <w:szCs w:val="32"/>
        </w:rPr>
        <w:t>Your Role</w:t>
      </w:r>
    </w:p>
    <w:p w14:paraId="3A22FE3D" w14:textId="77777777" w:rsidR="00836FA9" w:rsidRPr="00667B2D" w:rsidRDefault="00836FA9" w:rsidP="00667B2D">
      <w:pPr>
        <w:tabs>
          <w:tab w:val="left" w:pos="0"/>
        </w:tabs>
        <w:rPr>
          <w:rFonts w:ascii="Helvetica" w:hAnsi="Helvetica"/>
          <w:b/>
          <w:bCs/>
        </w:rPr>
      </w:pPr>
    </w:p>
    <w:p w14:paraId="57C5E38D" w14:textId="77777777" w:rsidR="00F66708" w:rsidRPr="00F66708" w:rsidRDefault="00F66708" w:rsidP="00F66708">
      <w:pPr>
        <w:tabs>
          <w:tab w:val="left" w:pos="0"/>
        </w:tabs>
        <w:ind w:left="567" w:hanging="567"/>
        <w:rPr>
          <w:rFonts w:ascii="Helvetica" w:hAnsi="Helvetica"/>
          <w:b/>
          <w:bCs/>
        </w:rPr>
      </w:pPr>
    </w:p>
    <w:p w14:paraId="49D555A9" w14:textId="65C448A7" w:rsidR="003E6CDB" w:rsidRPr="00667B2D" w:rsidRDefault="00FE138A" w:rsidP="003E6CDB">
      <w:pPr>
        <w:tabs>
          <w:tab w:val="left" w:pos="0"/>
        </w:tabs>
        <w:ind w:hanging="567"/>
        <w:rPr>
          <w:rFonts w:ascii="Helvetica" w:hAnsi="Helvetica"/>
        </w:rPr>
      </w:pPr>
      <w:r>
        <w:rPr>
          <w:rFonts w:ascii="Helvetica" w:hAnsi="Helvetica"/>
          <w:b/>
          <w:bCs/>
        </w:rPr>
        <w:tab/>
      </w:r>
      <w:r w:rsidR="00F66708" w:rsidRPr="00F66708">
        <w:rPr>
          <w:rFonts w:ascii="Helvetica" w:hAnsi="Helvetica"/>
          <w:b/>
          <w:bCs/>
        </w:rPr>
        <w:t>Position:</w:t>
      </w:r>
      <w:r w:rsidR="00F66708" w:rsidRPr="00F66708">
        <w:rPr>
          <w:rFonts w:ascii="Helvetica" w:hAnsi="Helvetica"/>
          <w:b/>
          <w:bCs/>
        </w:rPr>
        <w:tab/>
        <w:t xml:space="preserve"> </w:t>
      </w:r>
      <w:r w:rsidR="00F66708" w:rsidRPr="00F66708">
        <w:rPr>
          <w:rFonts w:ascii="Helvetica" w:hAnsi="Helvetica"/>
          <w:b/>
          <w:bCs/>
        </w:rPr>
        <w:tab/>
      </w:r>
      <w:r w:rsidR="008D2A5C">
        <w:rPr>
          <w:rFonts w:ascii="Helvetica" w:hAnsi="Helvetica"/>
        </w:rPr>
        <w:t xml:space="preserve">Interhall Energy </w:t>
      </w:r>
      <w:r w:rsidR="004E0B37">
        <w:rPr>
          <w:rFonts w:ascii="Helvetica" w:hAnsi="Helvetica"/>
        </w:rPr>
        <w:t>Promotions Intern</w:t>
      </w:r>
    </w:p>
    <w:p w14:paraId="2F2A68F3" w14:textId="77777777" w:rsidR="007A1C7C" w:rsidRPr="00F66708" w:rsidRDefault="007A1C7C" w:rsidP="007A1C7C">
      <w:pPr>
        <w:tabs>
          <w:tab w:val="left" w:pos="0"/>
        </w:tabs>
        <w:ind w:hanging="567"/>
        <w:rPr>
          <w:rFonts w:ascii="Helvetica" w:hAnsi="Helvetica"/>
          <w:b/>
          <w:bCs/>
        </w:rPr>
      </w:pPr>
    </w:p>
    <w:p w14:paraId="0A63ACDA" w14:textId="37C83625" w:rsidR="00902B5B" w:rsidRDefault="00937658" w:rsidP="00902B5B">
      <w:pPr>
        <w:tabs>
          <w:tab w:val="left" w:pos="0"/>
        </w:tabs>
        <w:ind w:left="2160" w:right="-568" w:hanging="2727"/>
        <w:rPr>
          <w:rFonts w:ascii="Helvetica" w:hAnsi="Helvetica"/>
        </w:rPr>
      </w:pPr>
      <w:r>
        <w:rPr>
          <w:rFonts w:ascii="Helvetica" w:hAnsi="Helvetica"/>
          <w:b/>
          <w:bCs/>
        </w:rPr>
        <w:tab/>
      </w:r>
      <w:r w:rsidR="00F66708" w:rsidRPr="00F66708">
        <w:rPr>
          <w:rFonts w:ascii="Helvetica" w:hAnsi="Helvetica"/>
          <w:b/>
          <w:bCs/>
        </w:rPr>
        <w:t>Aims:</w:t>
      </w:r>
      <w:r w:rsidR="00F66708" w:rsidRPr="00F66708">
        <w:rPr>
          <w:rFonts w:ascii="Helvetica" w:hAnsi="Helvetica"/>
          <w:b/>
          <w:bCs/>
        </w:rPr>
        <w:tab/>
      </w:r>
      <w:r w:rsidR="008D2A5C">
        <w:rPr>
          <w:rFonts w:ascii="Helvetica" w:hAnsi="Helvetica"/>
        </w:rPr>
        <w:t>To contribute to the campaign for reduction of e</w:t>
      </w:r>
      <w:r w:rsidR="00AB7C37">
        <w:rPr>
          <w:rFonts w:ascii="Helvetica" w:hAnsi="Helvetica"/>
        </w:rPr>
        <w:t>nergy use in Halls of Residence.</w:t>
      </w:r>
    </w:p>
    <w:p w14:paraId="1FCF2FCF" w14:textId="42E0F486" w:rsidR="00FE138A" w:rsidRDefault="00902B5B" w:rsidP="00902B5B">
      <w:pPr>
        <w:tabs>
          <w:tab w:val="left" w:pos="0"/>
        </w:tabs>
        <w:ind w:left="2160" w:right="-568" w:hanging="2727"/>
        <w:rPr>
          <w:rFonts w:ascii="Helvetica" w:hAnsi="Helvetica"/>
        </w:rPr>
      </w:pPr>
      <w:r>
        <w:rPr>
          <w:rFonts w:ascii="Helvetica" w:hAnsi="Helvetica"/>
          <w:b/>
          <w:bCs/>
        </w:rPr>
        <w:t xml:space="preserve">             </w:t>
      </w:r>
      <w:r w:rsidR="00AB7C37">
        <w:rPr>
          <w:rFonts w:ascii="Helvetica" w:hAnsi="Helvetica"/>
          <w:b/>
          <w:bCs/>
        </w:rPr>
        <w:tab/>
      </w:r>
      <w:hyperlink r:id="rId8" w:history="1">
        <w:r w:rsidRPr="009354B7">
          <w:rPr>
            <w:rStyle w:val="Hyperlink"/>
            <w:rFonts w:ascii="Helvetica" w:hAnsi="Helvetica"/>
          </w:rPr>
          <w:t>https://www.st-andrews.ac.uk/environment/energy&amp;water/hallsofresidence/interhall/</w:t>
        </w:r>
      </w:hyperlink>
    </w:p>
    <w:p w14:paraId="4E8E08FE" w14:textId="77777777" w:rsidR="00902B5B" w:rsidRDefault="00902B5B" w:rsidP="007A1C7C">
      <w:pPr>
        <w:tabs>
          <w:tab w:val="left" w:pos="0"/>
        </w:tabs>
        <w:ind w:left="2160" w:right="-568" w:hanging="2727"/>
        <w:rPr>
          <w:rFonts w:ascii="Helvetica" w:hAnsi="Helvetica"/>
        </w:rPr>
      </w:pPr>
    </w:p>
    <w:p w14:paraId="290B933E" w14:textId="77777777" w:rsidR="007A1C7C" w:rsidRPr="00F66708" w:rsidRDefault="007A1C7C" w:rsidP="007A1C7C">
      <w:pPr>
        <w:tabs>
          <w:tab w:val="left" w:pos="0"/>
        </w:tabs>
        <w:ind w:left="2160" w:right="-568" w:hanging="2727"/>
        <w:rPr>
          <w:rFonts w:ascii="Helvetica" w:hAnsi="Helvetica"/>
          <w:bCs/>
        </w:rPr>
      </w:pPr>
    </w:p>
    <w:p w14:paraId="6ED529EA" w14:textId="371C3E26" w:rsidR="008D2A5C" w:rsidRDefault="00D947C1" w:rsidP="008D2A5C">
      <w:pPr>
        <w:tabs>
          <w:tab w:val="left" w:pos="0"/>
        </w:tabs>
        <w:ind w:left="2160" w:hanging="2727"/>
        <w:rPr>
          <w:rFonts w:ascii="Helvetica" w:hAnsi="Helvetica"/>
        </w:rPr>
      </w:pPr>
      <w:r>
        <w:rPr>
          <w:rFonts w:ascii="Helvetica" w:hAnsi="Helvetica"/>
          <w:b/>
          <w:bCs/>
        </w:rPr>
        <w:tab/>
      </w:r>
      <w:r w:rsidR="00F66708" w:rsidRPr="00F66708">
        <w:rPr>
          <w:rFonts w:ascii="Helvetica" w:hAnsi="Helvetica"/>
          <w:b/>
          <w:bCs/>
        </w:rPr>
        <w:t>Main Tasks:</w:t>
      </w:r>
      <w:r w:rsidR="00F66708" w:rsidRPr="00F66708">
        <w:rPr>
          <w:rFonts w:ascii="Helvetica" w:hAnsi="Helvetica"/>
          <w:b/>
          <w:bCs/>
        </w:rPr>
        <w:tab/>
      </w:r>
      <w:r w:rsidR="008D2A5C">
        <w:rPr>
          <w:rFonts w:ascii="Helvetica" w:hAnsi="Helvetica"/>
        </w:rPr>
        <w:t>To use social media to engage with hall residents and promote the Interhall Energy Competition</w:t>
      </w:r>
      <w:r w:rsidR="00AB7C37">
        <w:rPr>
          <w:rFonts w:ascii="Helvetica" w:hAnsi="Helvetica"/>
        </w:rPr>
        <w:t xml:space="preserve">; or develop a coherent strategy for strengthening student engagement over the following years. </w:t>
      </w:r>
    </w:p>
    <w:p w14:paraId="79C90D1E" w14:textId="5513ACB3" w:rsidR="00D947C1" w:rsidRDefault="003E6CDB" w:rsidP="007A1C7C">
      <w:pPr>
        <w:tabs>
          <w:tab w:val="left" w:pos="0"/>
        </w:tabs>
        <w:ind w:left="2160" w:hanging="2727"/>
        <w:rPr>
          <w:rFonts w:ascii="Helvetica" w:hAnsi="Helvetica"/>
        </w:rPr>
      </w:pPr>
      <w:r>
        <w:rPr>
          <w:rFonts w:ascii="Helvetica" w:hAnsi="Helvetica"/>
        </w:rPr>
        <w:t>.</w:t>
      </w:r>
      <w:r w:rsidR="007A1C7C">
        <w:rPr>
          <w:rFonts w:ascii="Helvetica" w:hAnsi="Helvetica"/>
        </w:rPr>
        <w:t>.</w:t>
      </w:r>
    </w:p>
    <w:p w14:paraId="6456AA78" w14:textId="66B2F0B4" w:rsidR="00F66708" w:rsidRPr="00F66708" w:rsidRDefault="00F66708" w:rsidP="00F66708">
      <w:pPr>
        <w:tabs>
          <w:tab w:val="left" w:pos="0"/>
        </w:tabs>
        <w:ind w:left="2160" w:hanging="2160"/>
        <w:rPr>
          <w:rFonts w:ascii="Helvetica" w:hAnsi="Helvetica"/>
          <w:bCs/>
        </w:rPr>
      </w:pPr>
      <w:bookmarkStart w:id="0" w:name="_GoBack"/>
      <w:bookmarkEnd w:id="0"/>
    </w:p>
    <w:p w14:paraId="1F52BD51" w14:textId="4C69BBA5" w:rsidR="00F66708" w:rsidRPr="00F66708" w:rsidRDefault="00F66708" w:rsidP="00F66708">
      <w:pPr>
        <w:tabs>
          <w:tab w:val="left" w:pos="0"/>
        </w:tabs>
        <w:ind w:left="567" w:hanging="567"/>
        <w:rPr>
          <w:rFonts w:ascii="Helvetica" w:hAnsi="Helvetica"/>
          <w:b/>
          <w:bCs/>
        </w:rPr>
      </w:pPr>
      <w:r w:rsidRPr="00F66708">
        <w:rPr>
          <w:rFonts w:ascii="Helvetica" w:hAnsi="Helvetica"/>
          <w:b/>
          <w:bCs/>
        </w:rPr>
        <w:t xml:space="preserve">Time commitment:  </w:t>
      </w:r>
      <w:r w:rsidR="007A1C7C">
        <w:rPr>
          <w:rFonts w:ascii="Helvetica" w:hAnsi="Helvetica"/>
        </w:rPr>
        <w:t>2 hours per week</w:t>
      </w:r>
    </w:p>
    <w:p w14:paraId="44358A51" w14:textId="77777777" w:rsidR="00F66708" w:rsidRPr="00F66708" w:rsidRDefault="00F66708" w:rsidP="00F66708">
      <w:pPr>
        <w:tabs>
          <w:tab w:val="left" w:pos="0"/>
        </w:tabs>
        <w:ind w:left="567" w:hanging="567"/>
        <w:rPr>
          <w:rFonts w:ascii="Helvetica" w:hAnsi="Helvetica"/>
          <w:b/>
          <w:bCs/>
        </w:rPr>
      </w:pPr>
    </w:p>
    <w:p w14:paraId="15A26DCD" w14:textId="135B069A" w:rsidR="007A1C7C" w:rsidRPr="00667B2D" w:rsidRDefault="007A1C7C" w:rsidP="007A1C7C">
      <w:pPr>
        <w:tabs>
          <w:tab w:val="left" w:pos="0"/>
        </w:tabs>
        <w:ind w:hanging="567"/>
        <w:rPr>
          <w:rFonts w:ascii="Helvetica" w:hAnsi="Helvetica"/>
          <w:b/>
          <w:bCs/>
        </w:rPr>
      </w:pPr>
      <w:r>
        <w:rPr>
          <w:rFonts w:ascii="Helvetica" w:hAnsi="Helvetica"/>
          <w:b/>
          <w:bCs/>
        </w:rPr>
        <w:tab/>
      </w:r>
      <w:r w:rsidR="00F66708" w:rsidRPr="00F66708">
        <w:rPr>
          <w:rFonts w:ascii="Helvetica" w:hAnsi="Helvetica"/>
          <w:b/>
          <w:bCs/>
        </w:rPr>
        <w:t xml:space="preserve">Times of day: </w:t>
      </w:r>
      <w:r w:rsidR="00F66708" w:rsidRPr="00F66708">
        <w:rPr>
          <w:rFonts w:ascii="Helvetica" w:hAnsi="Helvetica"/>
          <w:b/>
          <w:bCs/>
        </w:rPr>
        <w:tab/>
      </w:r>
      <w:r>
        <w:rPr>
          <w:rFonts w:ascii="Helvetica" w:hAnsi="Helvetica"/>
          <w:bCs/>
        </w:rPr>
        <w:t>0900h – 1700h</w:t>
      </w:r>
    </w:p>
    <w:p w14:paraId="5508209D" w14:textId="69AC64C3" w:rsidR="00F66708" w:rsidRPr="00F66708" w:rsidRDefault="00F66708" w:rsidP="00F66708">
      <w:pPr>
        <w:tabs>
          <w:tab w:val="left" w:pos="0"/>
        </w:tabs>
        <w:ind w:left="567" w:hanging="567"/>
        <w:rPr>
          <w:rFonts w:ascii="Helvetica" w:hAnsi="Helvetica"/>
          <w:b/>
          <w:bCs/>
        </w:rPr>
      </w:pPr>
    </w:p>
    <w:p w14:paraId="00F9BF4D" w14:textId="522960B5" w:rsidR="00F66708" w:rsidRPr="00F66708" w:rsidRDefault="00F66708" w:rsidP="00F66708">
      <w:pPr>
        <w:tabs>
          <w:tab w:val="left" w:pos="0"/>
        </w:tabs>
        <w:ind w:left="567" w:hanging="567"/>
        <w:rPr>
          <w:rFonts w:ascii="Helvetica" w:hAnsi="Helvetica"/>
          <w:bCs/>
        </w:rPr>
      </w:pPr>
      <w:r w:rsidRPr="00F66708">
        <w:rPr>
          <w:rFonts w:ascii="Helvetica" w:hAnsi="Helvetica"/>
          <w:b/>
          <w:bCs/>
        </w:rPr>
        <w:t>Base:</w:t>
      </w:r>
      <w:r w:rsidRPr="00F66708">
        <w:rPr>
          <w:rFonts w:ascii="Helvetica" w:hAnsi="Helvetica"/>
          <w:b/>
          <w:bCs/>
        </w:rPr>
        <w:tab/>
      </w:r>
      <w:r w:rsidRPr="00F66708">
        <w:rPr>
          <w:rFonts w:ascii="Helvetica" w:hAnsi="Helvetica"/>
          <w:b/>
          <w:bCs/>
        </w:rPr>
        <w:tab/>
      </w:r>
      <w:r>
        <w:rPr>
          <w:rFonts w:ascii="Helvetica" w:hAnsi="Helvetica"/>
          <w:b/>
          <w:bCs/>
        </w:rPr>
        <w:tab/>
      </w:r>
      <w:r w:rsidRPr="00F66708">
        <w:rPr>
          <w:rFonts w:ascii="Helvetica" w:hAnsi="Helvetica"/>
          <w:bCs/>
        </w:rPr>
        <w:t>Transition University of St Andrews, Woodburn Place.</w:t>
      </w:r>
    </w:p>
    <w:p w14:paraId="325955DC" w14:textId="77777777" w:rsidR="00F66708" w:rsidRPr="00F66708" w:rsidRDefault="00F66708" w:rsidP="00F66708">
      <w:pPr>
        <w:tabs>
          <w:tab w:val="left" w:pos="0"/>
        </w:tabs>
        <w:ind w:left="567" w:hanging="567"/>
        <w:rPr>
          <w:rFonts w:ascii="Helvetica" w:hAnsi="Helvetica"/>
          <w:b/>
          <w:bCs/>
        </w:rPr>
      </w:pPr>
    </w:p>
    <w:p w14:paraId="283F96C7" w14:textId="77777777" w:rsidR="00F66708" w:rsidRPr="00F66708" w:rsidRDefault="00F66708" w:rsidP="00F66708">
      <w:pPr>
        <w:tabs>
          <w:tab w:val="left" w:pos="0"/>
        </w:tabs>
        <w:ind w:left="567" w:hanging="567"/>
        <w:rPr>
          <w:rFonts w:ascii="Helvetica" w:hAnsi="Helvetica"/>
          <w:b/>
          <w:bCs/>
        </w:rPr>
      </w:pPr>
    </w:p>
    <w:p w14:paraId="2A8814D1" w14:textId="77777777" w:rsidR="00F66708" w:rsidRPr="00F66708" w:rsidRDefault="00F66708" w:rsidP="00F66708">
      <w:pPr>
        <w:tabs>
          <w:tab w:val="left" w:pos="0"/>
        </w:tabs>
        <w:ind w:left="567" w:hanging="567"/>
        <w:rPr>
          <w:rFonts w:ascii="Helvetica" w:hAnsi="Helvetica"/>
          <w:b/>
          <w:bCs/>
        </w:rPr>
      </w:pPr>
      <w:r w:rsidRPr="00F66708">
        <w:rPr>
          <w:rFonts w:ascii="Helvetica" w:hAnsi="Helvetica"/>
          <w:b/>
          <w:bCs/>
        </w:rPr>
        <w:t>Skills needs:</w:t>
      </w:r>
    </w:p>
    <w:p w14:paraId="5BB99F7E" w14:textId="7A0AA745" w:rsidR="008D2A5C" w:rsidRPr="00667B2D" w:rsidRDefault="008D2A5C" w:rsidP="008D2A5C">
      <w:pPr>
        <w:tabs>
          <w:tab w:val="left" w:pos="0"/>
          <w:tab w:val="left" w:pos="720"/>
          <w:tab w:val="left" w:pos="1440"/>
          <w:tab w:val="left" w:pos="2160"/>
          <w:tab w:val="left" w:pos="2880"/>
          <w:tab w:val="left" w:pos="698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Pr>
          <w:rFonts w:ascii="Helvetica" w:hAnsi="Helvetica"/>
        </w:rPr>
        <w:tab/>
      </w:r>
      <w:r w:rsidRPr="00667B2D">
        <w:rPr>
          <w:rFonts w:ascii="Helvetica" w:hAnsi="Helvetica"/>
        </w:rPr>
        <w:t>1.  Reliability</w:t>
      </w:r>
      <w:r w:rsidRPr="00667B2D">
        <w:rPr>
          <w:rFonts w:ascii="Helvetica" w:hAnsi="Helvetica"/>
        </w:rPr>
        <w:tab/>
      </w:r>
    </w:p>
    <w:p w14:paraId="7B288401" w14:textId="77777777" w:rsidR="008D2A5C" w:rsidRPr="00667B2D" w:rsidRDefault="008D2A5C" w:rsidP="008D2A5C">
      <w:pPr>
        <w:tabs>
          <w:tab w:val="left" w:pos="0"/>
        </w:tabs>
        <w:ind w:hanging="567"/>
        <w:rPr>
          <w:rFonts w:ascii="Helvetica" w:hAnsi="Helvetica"/>
        </w:rPr>
      </w:pPr>
    </w:p>
    <w:p w14:paraId="5C5D1565" w14:textId="05BFEB45" w:rsidR="008D2A5C" w:rsidRDefault="008D2A5C" w:rsidP="008D2A5C">
      <w:pPr>
        <w:tabs>
          <w:tab w:val="left" w:pos="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Pr>
          <w:rFonts w:ascii="Helvetica" w:hAnsi="Helvetica"/>
        </w:rPr>
        <w:tab/>
      </w:r>
      <w:r w:rsidRPr="00667B2D">
        <w:rPr>
          <w:rFonts w:ascii="Helvetica" w:hAnsi="Helvetica"/>
        </w:rPr>
        <w:t xml:space="preserve">2.  </w:t>
      </w:r>
      <w:r>
        <w:rPr>
          <w:rFonts w:ascii="Helvetica" w:hAnsi="Helvetica"/>
        </w:rPr>
        <w:t>Communication</w:t>
      </w:r>
    </w:p>
    <w:p w14:paraId="6AEE8883" w14:textId="77777777" w:rsidR="009B5FBF" w:rsidRDefault="009B5FBF" w:rsidP="008D2A5C">
      <w:pPr>
        <w:tabs>
          <w:tab w:val="left" w:pos="0"/>
        </w:tabs>
        <w:ind w:hanging="567"/>
        <w:rPr>
          <w:rFonts w:ascii="Helvetica" w:hAnsi="Helvetica"/>
        </w:rPr>
      </w:pPr>
    </w:p>
    <w:p w14:paraId="53C04F12" w14:textId="13A6393D" w:rsidR="009B5FBF" w:rsidRDefault="009B5FBF" w:rsidP="009B5FBF">
      <w:pPr>
        <w:tabs>
          <w:tab w:val="left" w:pos="0"/>
        </w:tabs>
        <w:ind w:left="2727" w:hanging="567"/>
        <w:rPr>
          <w:rFonts w:ascii="Helvetica" w:hAnsi="Helvetica"/>
        </w:rPr>
      </w:pPr>
      <w:r>
        <w:rPr>
          <w:rFonts w:ascii="Helvetica" w:hAnsi="Helvetica"/>
        </w:rPr>
        <w:t>3. Social media/promotions experience</w:t>
      </w:r>
    </w:p>
    <w:p w14:paraId="694E03FB" w14:textId="7B2C271D" w:rsidR="00F66708" w:rsidRPr="00F66708" w:rsidRDefault="00F66708" w:rsidP="00D947C1">
      <w:pPr>
        <w:tabs>
          <w:tab w:val="left" w:pos="0"/>
        </w:tabs>
        <w:ind w:hanging="567"/>
        <w:rPr>
          <w:rFonts w:ascii="Helvetica" w:hAnsi="Helvetica"/>
          <w:b/>
          <w:bCs/>
        </w:rPr>
      </w:pPr>
      <w:r>
        <w:rPr>
          <w:rFonts w:ascii="Helvetica" w:hAnsi="Helvetica"/>
          <w:bCs/>
        </w:rPr>
        <w:tab/>
      </w:r>
    </w:p>
    <w:p w14:paraId="70FB9177" w14:textId="77777777" w:rsidR="00F66708" w:rsidRPr="00F66708" w:rsidRDefault="00F66708" w:rsidP="00F66708">
      <w:pPr>
        <w:tabs>
          <w:tab w:val="left" w:pos="0"/>
        </w:tabs>
        <w:ind w:left="567" w:hanging="567"/>
        <w:rPr>
          <w:rFonts w:ascii="Helvetica" w:hAnsi="Helvetica"/>
          <w:b/>
          <w:bCs/>
        </w:rPr>
      </w:pPr>
      <w:r w:rsidRPr="00F66708">
        <w:rPr>
          <w:rFonts w:ascii="Helvetica" w:hAnsi="Helvetica"/>
          <w:b/>
          <w:bCs/>
        </w:rPr>
        <w:t>Benefits to Volunteer:</w:t>
      </w:r>
    </w:p>
    <w:p w14:paraId="7E0887E6" w14:textId="77777777" w:rsidR="00F66708" w:rsidRPr="00F66708" w:rsidRDefault="00F66708" w:rsidP="00F66708">
      <w:pPr>
        <w:tabs>
          <w:tab w:val="left" w:pos="0"/>
        </w:tabs>
        <w:ind w:left="567" w:hanging="567"/>
        <w:rPr>
          <w:rFonts w:ascii="Helvetica" w:hAnsi="Helvetica"/>
          <w:b/>
          <w:bCs/>
        </w:rPr>
      </w:pPr>
    </w:p>
    <w:p w14:paraId="1527D960" w14:textId="7FCA5351" w:rsidR="008D2A5C" w:rsidRPr="00667B2D" w:rsidRDefault="008D2A5C" w:rsidP="008D2A5C">
      <w:pPr>
        <w:tabs>
          <w:tab w:val="left" w:pos="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Pr>
          <w:rFonts w:ascii="Helvetica" w:hAnsi="Helvetica"/>
        </w:rPr>
        <w:tab/>
      </w:r>
      <w:r w:rsidRPr="00667B2D">
        <w:rPr>
          <w:rFonts w:ascii="Helvetica" w:hAnsi="Helvetica"/>
        </w:rPr>
        <w:t xml:space="preserve">1.  Work </w:t>
      </w:r>
      <w:r w:rsidR="00902B5B" w:rsidRPr="00667B2D">
        <w:rPr>
          <w:rFonts w:ascii="Helvetica" w:hAnsi="Helvetica"/>
        </w:rPr>
        <w:t xml:space="preserve">experience </w:t>
      </w:r>
      <w:r w:rsidRPr="00667B2D">
        <w:rPr>
          <w:rFonts w:ascii="Helvetica" w:hAnsi="Helvetica"/>
        </w:rPr>
        <w:t>(See attached Skills Map)</w:t>
      </w:r>
    </w:p>
    <w:p w14:paraId="34CB00C8" w14:textId="77777777" w:rsidR="008D2A5C" w:rsidRPr="00667B2D" w:rsidRDefault="008D2A5C" w:rsidP="008D2A5C">
      <w:pPr>
        <w:tabs>
          <w:tab w:val="left" w:pos="0"/>
        </w:tabs>
        <w:ind w:hanging="567"/>
        <w:rPr>
          <w:rFonts w:ascii="Helvetica" w:hAnsi="Helvetica"/>
        </w:rPr>
      </w:pPr>
      <w:r w:rsidRPr="00667B2D">
        <w:rPr>
          <w:rFonts w:ascii="Helvetica" w:hAnsi="Helvetica"/>
        </w:rPr>
        <w:tab/>
      </w:r>
      <w:r w:rsidRPr="00667B2D">
        <w:rPr>
          <w:rFonts w:ascii="Helvetica" w:hAnsi="Helvetica"/>
        </w:rPr>
        <w:tab/>
      </w:r>
      <w:r w:rsidRPr="00667B2D">
        <w:rPr>
          <w:rFonts w:ascii="Helvetica" w:hAnsi="Helvetica"/>
        </w:rPr>
        <w:tab/>
      </w:r>
    </w:p>
    <w:p w14:paraId="6AE9C861" w14:textId="4DFFF23D" w:rsidR="008D2A5C" w:rsidRDefault="008D2A5C" w:rsidP="008D2A5C">
      <w:pPr>
        <w:tabs>
          <w:tab w:val="left" w:pos="0"/>
        </w:tabs>
        <w:ind w:left="1440" w:hanging="567"/>
        <w:rPr>
          <w:rFonts w:ascii="Helvetica" w:hAnsi="Helvetica"/>
        </w:rPr>
      </w:pPr>
      <w:r>
        <w:rPr>
          <w:rFonts w:ascii="Helvetica" w:hAnsi="Helvetica"/>
        </w:rPr>
        <w:tab/>
      </w:r>
      <w:r>
        <w:rPr>
          <w:rFonts w:ascii="Helvetica" w:hAnsi="Helvetica"/>
        </w:rPr>
        <w:tab/>
      </w:r>
      <w:r w:rsidRPr="00667B2D">
        <w:rPr>
          <w:rFonts w:ascii="Helvetica" w:hAnsi="Helvetica"/>
        </w:rPr>
        <w:t xml:space="preserve">2.  Research </w:t>
      </w:r>
      <w:r w:rsidR="00902B5B" w:rsidRPr="00667B2D">
        <w:rPr>
          <w:rFonts w:ascii="Helvetica" w:hAnsi="Helvetica"/>
        </w:rPr>
        <w:t>experience</w:t>
      </w:r>
    </w:p>
    <w:p w14:paraId="51701FFD" w14:textId="77777777" w:rsidR="009B5FBF" w:rsidRDefault="009B5FBF" w:rsidP="008D2A5C">
      <w:pPr>
        <w:tabs>
          <w:tab w:val="left" w:pos="0"/>
        </w:tabs>
        <w:ind w:left="1440" w:hanging="567"/>
        <w:rPr>
          <w:rFonts w:ascii="Helvetica" w:hAnsi="Helvetica"/>
        </w:rPr>
      </w:pPr>
      <w:r>
        <w:rPr>
          <w:rFonts w:ascii="Helvetica" w:hAnsi="Helvetica"/>
        </w:rPr>
        <w:tab/>
      </w:r>
      <w:r>
        <w:rPr>
          <w:rFonts w:ascii="Helvetica" w:hAnsi="Helvetica"/>
        </w:rPr>
        <w:tab/>
      </w:r>
    </w:p>
    <w:p w14:paraId="5BF80200" w14:textId="4BA9333F" w:rsidR="009B5FBF" w:rsidRPr="00667B2D" w:rsidRDefault="009B5FBF" w:rsidP="008D2A5C">
      <w:pPr>
        <w:tabs>
          <w:tab w:val="left" w:pos="0"/>
        </w:tabs>
        <w:ind w:left="1440" w:hanging="567"/>
        <w:rPr>
          <w:rFonts w:ascii="Helvetica" w:hAnsi="Helvetica"/>
        </w:rPr>
      </w:pPr>
      <w:r>
        <w:rPr>
          <w:rFonts w:ascii="Helvetica" w:hAnsi="Helvetica"/>
        </w:rPr>
        <w:tab/>
      </w:r>
      <w:r>
        <w:rPr>
          <w:rFonts w:ascii="Helvetica" w:hAnsi="Helvetica"/>
        </w:rPr>
        <w:tab/>
        <w:t>3. Promotions/marketing experience</w:t>
      </w:r>
    </w:p>
    <w:p w14:paraId="25B91545" w14:textId="77777777" w:rsidR="008D2A5C" w:rsidRPr="00667B2D" w:rsidRDefault="008D2A5C" w:rsidP="008D2A5C">
      <w:pPr>
        <w:tabs>
          <w:tab w:val="left" w:pos="0"/>
        </w:tabs>
        <w:ind w:left="1440" w:hanging="567"/>
        <w:rPr>
          <w:rFonts w:ascii="Helvetica" w:hAnsi="Helvetica"/>
        </w:rPr>
      </w:pPr>
    </w:p>
    <w:p w14:paraId="4871BE6D" w14:textId="1FCF08FA" w:rsidR="008D2A5C" w:rsidRPr="00667B2D" w:rsidRDefault="008D2A5C" w:rsidP="008D2A5C">
      <w:pPr>
        <w:tabs>
          <w:tab w:val="left" w:pos="0"/>
        </w:tabs>
        <w:ind w:left="1440" w:hanging="567"/>
        <w:rPr>
          <w:rFonts w:ascii="Helvetica" w:hAnsi="Helvetica"/>
        </w:rPr>
      </w:pPr>
      <w:r>
        <w:rPr>
          <w:rFonts w:ascii="Helvetica" w:hAnsi="Helvetica"/>
        </w:rPr>
        <w:tab/>
      </w:r>
      <w:r>
        <w:rPr>
          <w:rFonts w:ascii="Helvetica" w:hAnsi="Helvetica"/>
        </w:rPr>
        <w:tab/>
      </w:r>
      <w:r w:rsidR="009B5FBF">
        <w:rPr>
          <w:rFonts w:ascii="Helvetica" w:hAnsi="Helvetica"/>
        </w:rPr>
        <w:t>4</w:t>
      </w:r>
      <w:r w:rsidRPr="00667B2D">
        <w:rPr>
          <w:rFonts w:ascii="Helvetica" w:hAnsi="Helvetica"/>
        </w:rPr>
        <w:t xml:space="preserve">.  A Transition University of St Andrews </w:t>
      </w:r>
      <w:r w:rsidR="00902B5B" w:rsidRPr="00667B2D">
        <w:rPr>
          <w:rFonts w:ascii="Helvetica" w:hAnsi="Helvetica"/>
        </w:rPr>
        <w:t>volunteer pack</w:t>
      </w:r>
    </w:p>
    <w:p w14:paraId="4EA32494" w14:textId="77777777" w:rsidR="008D2A5C" w:rsidRPr="00667B2D" w:rsidRDefault="008D2A5C" w:rsidP="008D2A5C">
      <w:pPr>
        <w:tabs>
          <w:tab w:val="left" w:pos="0"/>
        </w:tabs>
        <w:ind w:left="1440" w:hanging="567"/>
        <w:rPr>
          <w:rFonts w:ascii="Helvetica" w:hAnsi="Helvetica"/>
        </w:rPr>
      </w:pPr>
    </w:p>
    <w:p w14:paraId="4DAC9504" w14:textId="3E35A367" w:rsidR="00902B5B" w:rsidRDefault="008D2A5C" w:rsidP="00902B5B">
      <w:pPr>
        <w:tabs>
          <w:tab w:val="left" w:pos="0"/>
        </w:tabs>
        <w:ind w:left="1440" w:right="-238" w:hanging="567"/>
        <w:rPr>
          <w:rFonts w:ascii="Helvetica" w:hAnsi="Helvetica"/>
        </w:rPr>
      </w:pPr>
      <w:r>
        <w:rPr>
          <w:rFonts w:ascii="Helvetica" w:hAnsi="Helvetica"/>
        </w:rPr>
        <w:tab/>
      </w:r>
      <w:r>
        <w:rPr>
          <w:rFonts w:ascii="Helvetica" w:hAnsi="Helvetica"/>
        </w:rPr>
        <w:tab/>
      </w:r>
      <w:r w:rsidR="009B5FBF">
        <w:rPr>
          <w:rFonts w:ascii="Helvetica" w:hAnsi="Helvetica"/>
        </w:rPr>
        <w:t>5</w:t>
      </w:r>
      <w:r w:rsidR="00902B5B" w:rsidRPr="00667B2D">
        <w:rPr>
          <w:rFonts w:ascii="Helvetica" w:hAnsi="Helvetica"/>
        </w:rPr>
        <w:t xml:space="preserve">. </w:t>
      </w:r>
      <w:r w:rsidR="00902B5B">
        <w:rPr>
          <w:rFonts w:ascii="Helvetica" w:hAnsi="Helvetica"/>
        </w:rPr>
        <w:t>C</w:t>
      </w:r>
      <w:r w:rsidR="00902B5B" w:rsidRPr="00677E4F">
        <w:rPr>
          <w:rFonts w:ascii="Helvetica" w:hAnsi="Helvetica"/>
        </w:rPr>
        <w:t xml:space="preserve">ompatible with the Saltire Awards </w:t>
      </w:r>
      <w:r w:rsidR="00902B5B">
        <w:rPr>
          <w:rFonts w:ascii="Helvetica" w:hAnsi="Helvetica"/>
        </w:rPr>
        <w:t xml:space="preserve">scheme </w:t>
      </w:r>
      <w:r w:rsidR="00902B5B" w:rsidRPr="00677E4F">
        <w:rPr>
          <w:rFonts w:ascii="Helvetica" w:hAnsi="Helvetica"/>
        </w:rPr>
        <w:t xml:space="preserve">for volunteers </w:t>
      </w:r>
      <w:r w:rsidR="00902B5B">
        <w:rPr>
          <w:rFonts w:ascii="Helvetica" w:hAnsi="Helvetica"/>
        </w:rPr>
        <w:t xml:space="preserve"> </w:t>
      </w:r>
    </w:p>
    <w:p w14:paraId="48705CD9" w14:textId="02353467" w:rsidR="00902B5B" w:rsidRPr="00667B2D" w:rsidRDefault="00902B5B" w:rsidP="00902B5B">
      <w:pPr>
        <w:tabs>
          <w:tab w:val="left" w:pos="0"/>
        </w:tabs>
        <w:ind w:left="1440" w:right="-238" w:hanging="567"/>
        <w:rPr>
          <w:rFonts w:ascii="Helvetica" w:hAnsi="Helvetica"/>
          <w:b/>
          <w:bCs/>
        </w:rPr>
      </w:pPr>
      <w:r>
        <w:rPr>
          <w:rFonts w:ascii="Helvetica" w:hAnsi="Helvetica"/>
        </w:rPr>
        <w:t xml:space="preserve">                       </w:t>
      </w:r>
      <w:r w:rsidRPr="00677E4F">
        <w:rPr>
          <w:rFonts w:ascii="Helvetica" w:hAnsi="Helvetica"/>
        </w:rPr>
        <w:t>aged 12-25.</w:t>
      </w:r>
    </w:p>
    <w:p w14:paraId="19A6BB8A" w14:textId="77777777" w:rsidR="00902B5B" w:rsidRPr="00667B2D" w:rsidRDefault="00902B5B" w:rsidP="00902B5B">
      <w:pPr>
        <w:tabs>
          <w:tab w:val="left" w:pos="0"/>
        </w:tabs>
        <w:ind w:hanging="567"/>
        <w:jc w:val="center"/>
        <w:rPr>
          <w:rFonts w:ascii="Helvetica" w:hAnsi="Helvetica"/>
          <w:b/>
          <w:bCs/>
        </w:rPr>
      </w:pPr>
    </w:p>
    <w:p w14:paraId="2C755448" w14:textId="77777777" w:rsidR="00902B5B" w:rsidRDefault="00902B5B" w:rsidP="00902B5B">
      <w:pPr>
        <w:tabs>
          <w:tab w:val="left" w:pos="0"/>
        </w:tabs>
        <w:ind w:hanging="567"/>
        <w:rPr>
          <w:rFonts w:ascii="Helvetica" w:hAnsi="Helvetica"/>
          <w:b/>
          <w:bCs/>
        </w:rPr>
      </w:pPr>
    </w:p>
    <w:p w14:paraId="2C2F1C02" w14:textId="65D31B23" w:rsidR="00902B5B" w:rsidRDefault="00902B5B" w:rsidP="00902B5B">
      <w:pPr>
        <w:tabs>
          <w:tab w:val="left" w:pos="0"/>
        </w:tabs>
        <w:ind w:hanging="567"/>
        <w:rPr>
          <w:rFonts w:ascii="Helvetica" w:hAnsi="Helvetica"/>
          <w:b/>
          <w:bCs/>
        </w:rPr>
      </w:pPr>
      <w:r>
        <w:rPr>
          <w:rFonts w:ascii="Helvetica" w:hAnsi="Helvetica"/>
          <w:b/>
          <w:bCs/>
        </w:rPr>
        <w:t>For further information email transition@st-andrews.ac.uk or call 01334 464000.</w:t>
      </w:r>
    </w:p>
    <w:p w14:paraId="566EBA58" w14:textId="5D98D2B8" w:rsidR="00BD655D" w:rsidRDefault="00BD655D">
      <w:pPr>
        <w:rPr>
          <w:rFonts w:ascii="Helvetica" w:hAnsi="Helvetica"/>
          <w:b/>
          <w:sz w:val="28"/>
          <w:szCs w:val="28"/>
        </w:rPr>
      </w:pPr>
      <w:r w:rsidRPr="00667B2D">
        <w:rPr>
          <w:rFonts w:ascii="Helvetica" w:hAnsi="Helvetica"/>
          <w:noProof/>
          <w:lang w:eastAsia="en-GB"/>
        </w:rPr>
        <w:drawing>
          <wp:anchor distT="0" distB="0" distL="114300" distR="114300" simplePos="0" relativeHeight="251663360" behindDoc="0" locked="0" layoutInCell="1" allowOverlap="1" wp14:anchorId="75300C60" wp14:editId="4065C0E3">
            <wp:simplePos x="0" y="0"/>
            <wp:positionH relativeFrom="margin">
              <wp:posOffset>5395595</wp:posOffset>
            </wp:positionH>
            <wp:positionV relativeFrom="margin">
              <wp:posOffset>8608695</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D7C7C" w14:textId="371A04F7" w:rsidR="00667B2D" w:rsidRPr="00797693" w:rsidRDefault="009B5FBF" w:rsidP="009B5FBF">
      <w:pPr>
        <w:pStyle w:val="numberedheading"/>
        <w:numPr>
          <w:ilvl w:val="0"/>
          <w:numId w:val="0"/>
        </w:numPr>
        <w:ind w:left="-567"/>
        <w:jc w:val="center"/>
      </w:pPr>
      <w:r>
        <w:rPr>
          <w:u w:val="single"/>
        </w:rPr>
        <w:lastRenderedPageBreak/>
        <w:t xml:space="preserve">Transition University of St Andrews: </w:t>
      </w:r>
      <w:r w:rsidR="00667B2D" w:rsidRPr="009B5FBF">
        <w:rPr>
          <w:u w:val="single"/>
        </w:rPr>
        <w:t>Environmental Skills Map</w:t>
      </w:r>
    </w:p>
    <w:p w14:paraId="453F54BD" w14:textId="77777777" w:rsidR="00667B2D" w:rsidRPr="00667B2D" w:rsidRDefault="00667B2D">
      <w:pPr>
        <w:jc w:val="center"/>
        <w:rPr>
          <w:rFonts w:ascii="Helvetica" w:hAnsi="Helvetica"/>
          <w:b/>
          <w:u w:val="single"/>
        </w:rPr>
      </w:pPr>
    </w:p>
    <w:p w14:paraId="60A1F872" w14:textId="506F7BDF" w:rsidR="00667B2D" w:rsidRDefault="00667B2D" w:rsidP="008D2A5C">
      <w:pPr>
        <w:ind w:left="-567" w:right="-568"/>
        <w:rPr>
          <w:rFonts w:ascii="Helvetica" w:hAnsi="Helvetica"/>
        </w:rPr>
      </w:pPr>
      <w:r w:rsidRPr="00667B2D">
        <w:rPr>
          <w:rFonts w:ascii="Helvetica" w:hAnsi="Helvetica"/>
          <w:b/>
          <w:bCs/>
        </w:rPr>
        <w:t>Position:</w:t>
      </w:r>
      <w:r w:rsidRPr="00667B2D">
        <w:rPr>
          <w:rFonts w:ascii="Helvetica" w:hAnsi="Helvetica"/>
        </w:rPr>
        <w:tab/>
      </w:r>
      <w:r w:rsidR="008D2A5C">
        <w:rPr>
          <w:rFonts w:ascii="Helvetica" w:hAnsi="Helvetica"/>
        </w:rPr>
        <w:t xml:space="preserve">Interhall Energy </w:t>
      </w:r>
      <w:r w:rsidR="004E0B37">
        <w:rPr>
          <w:rFonts w:ascii="Helvetica" w:hAnsi="Helvetica"/>
        </w:rPr>
        <w:t>Promotions</w:t>
      </w:r>
      <w:r w:rsidR="00902B5B">
        <w:rPr>
          <w:rFonts w:ascii="Helvetica" w:hAnsi="Helvetica"/>
        </w:rPr>
        <w:t xml:space="preserve"> </w:t>
      </w:r>
      <w:r w:rsidR="004E0B37">
        <w:rPr>
          <w:rFonts w:ascii="Helvetica" w:hAnsi="Helvetica"/>
        </w:rPr>
        <w:t>Intern</w:t>
      </w:r>
      <w:r w:rsidR="008D2A5C">
        <w:rPr>
          <w:rFonts w:ascii="Helvetica" w:hAnsi="Helvetica"/>
        </w:rPr>
        <w:t xml:space="preserve"> </w:t>
      </w:r>
    </w:p>
    <w:p w14:paraId="5ED8CA6D" w14:textId="77777777" w:rsidR="008D2A5C" w:rsidRPr="00667B2D" w:rsidRDefault="008D2A5C" w:rsidP="008D2A5C">
      <w:pPr>
        <w:ind w:left="-567" w:right="-568"/>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w:t>
      </w:r>
      <w:proofErr w:type="gramStart"/>
      <w:r w:rsidRPr="00667B2D">
        <w:rPr>
          <w:rFonts w:ascii="Helvetica" w:hAnsi="Helvetica"/>
          <w:bCs/>
        </w:rPr>
        <w:t>St Andrews</w:t>
      </w:r>
      <w:proofErr w:type="gramEnd"/>
      <w:r w:rsidRPr="00667B2D">
        <w:rPr>
          <w:rFonts w:ascii="Helvetica" w:hAnsi="Helvetica"/>
          <w:bCs/>
        </w:rPr>
        <w:t xml:space="preserve"> we are keen to ensure that our volunteers receive maximum benefit for their time spent on assisting with our projects. </w:t>
      </w:r>
      <w:proofErr w:type="gramStart"/>
      <w:r w:rsidRPr="00667B2D">
        <w:rPr>
          <w:rFonts w:ascii="Helvetica" w:hAnsi="Helvetica"/>
          <w:bCs/>
        </w:rPr>
        <w:t>As a consequence</w:t>
      </w:r>
      <w:proofErr w:type="gramEnd"/>
      <w:r w:rsidRPr="00667B2D">
        <w:rPr>
          <w:rFonts w:ascii="Helvetica" w:hAnsi="Helvetica"/>
          <w:bCs/>
        </w:rPr>
        <w:t xml:space="preserv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2ACA89ED"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092"/>
        <w:gridCol w:w="971"/>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092"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971" w:type="dxa"/>
          </w:tcPr>
          <w:p w14:paraId="5BF1EB6F"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092"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971" w:type="dxa"/>
          </w:tcPr>
          <w:p w14:paraId="52E5C7B3"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4CFC7DCA"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092"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971" w:type="dxa"/>
          </w:tcPr>
          <w:p w14:paraId="26D8247C" w14:textId="3DDAA4C5" w:rsidR="00667B2D" w:rsidRPr="00667B2D" w:rsidRDefault="008D2A5C"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664B49EE"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092"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971" w:type="dxa"/>
          </w:tcPr>
          <w:p w14:paraId="4230D43F" w14:textId="1E10CB28"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65C599BC" w14:textId="77777777" w:rsidTr="00667B2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092"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971" w:type="dxa"/>
          </w:tcPr>
          <w:p w14:paraId="28307357" w14:textId="07EFE5FF"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2F6CB87C"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092"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971" w:type="dxa"/>
          </w:tcPr>
          <w:p w14:paraId="34AEC29C" w14:textId="1957259B" w:rsidR="00667B2D" w:rsidRPr="00667B2D" w:rsidRDefault="008D2A5C"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02680754"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092"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971" w:type="dxa"/>
          </w:tcPr>
          <w:p w14:paraId="0989B16B" w14:textId="3F4A671A" w:rsidR="00667B2D" w:rsidRPr="00667B2D" w:rsidRDefault="008D2A5C"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7325608F"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092"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971" w:type="dxa"/>
          </w:tcPr>
          <w:p w14:paraId="30D193F1" w14:textId="1996018C" w:rsidR="00667B2D" w:rsidRPr="00667B2D" w:rsidRDefault="003E6CDB" w:rsidP="00F66708">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37D249CD"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092"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971" w:type="dxa"/>
          </w:tcPr>
          <w:p w14:paraId="23BA2962" w14:textId="7E51B6FC" w:rsidR="00667B2D" w:rsidRPr="00667B2D" w:rsidRDefault="00F66708" w:rsidP="00F66708">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52F48C96"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092"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971" w:type="dxa"/>
          </w:tcPr>
          <w:p w14:paraId="59EF78A7" w14:textId="2AC60B90"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280875B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092"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971" w:type="dxa"/>
          </w:tcPr>
          <w:p w14:paraId="52231C7B" w14:textId="24622857" w:rsidR="00667B2D" w:rsidRPr="00667B2D" w:rsidRDefault="008D2A5C"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03EAD001"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092"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971" w:type="dxa"/>
          </w:tcPr>
          <w:p w14:paraId="40973576" w14:textId="64B2478D"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00117978"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092"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971" w:type="dxa"/>
          </w:tcPr>
          <w:p w14:paraId="2891E52B" w14:textId="67AB1453" w:rsidR="00667B2D" w:rsidRPr="00667B2D" w:rsidRDefault="00937658"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0A57E6BD"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092"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971" w:type="dxa"/>
          </w:tcPr>
          <w:p w14:paraId="19165F6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14:paraId="693BAA16" w14:textId="43D37500" w:rsidR="00667B2D" w:rsidRPr="00667B2D" w:rsidRDefault="00667B2D" w:rsidP="00667B2D">
      <w:pPr>
        <w:tabs>
          <w:tab w:val="left" w:pos="1340"/>
        </w:tabs>
        <w:rPr>
          <w:rFonts w:ascii="Helvetica" w:hAnsi="Helvetica"/>
        </w:rPr>
      </w:pPr>
    </w:p>
    <w:p w14:paraId="307DA3BE" w14:textId="040BBE10" w:rsidR="00667B2D" w:rsidRPr="00667B2D" w:rsidRDefault="00525504">
      <w:pPr>
        <w:rPr>
          <w:rFonts w:ascii="Helvetica" w:hAnsi="Helvetica"/>
        </w:rPr>
      </w:pPr>
      <w:r w:rsidRPr="00667B2D">
        <w:rPr>
          <w:rFonts w:ascii="Helvetica" w:hAnsi="Helvetica"/>
          <w:noProof/>
          <w:lang w:eastAsia="en-GB"/>
        </w:rPr>
        <w:drawing>
          <wp:anchor distT="0" distB="0" distL="114300" distR="114300" simplePos="0" relativeHeight="251677696" behindDoc="0" locked="0" layoutInCell="1" allowOverlap="1" wp14:anchorId="4318FFBF" wp14:editId="1C4063BB">
            <wp:simplePos x="0" y="0"/>
            <wp:positionH relativeFrom="margin">
              <wp:posOffset>5384800</wp:posOffset>
            </wp:positionH>
            <wp:positionV relativeFrom="margin">
              <wp:posOffset>8585200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B2D" w:rsidRPr="00667B2D">
        <w:rPr>
          <w:rFonts w:ascii="Helvetica" w:hAnsi="Helvetica"/>
        </w:rPr>
        <w:br w:type="page"/>
      </w:r>
    </w:p>
    <w:p w14:paraId="247AB1A3" w14:textId="7C3D5696" w:rsidR="00667B2D" w:rsidRPr="009B5FBF" w:rsidRDefault="009B5FBF" w:rsidP="009B5FBF">
      <w:pPr>
        <w:pStyle w:val="numberedheading"/>
        <w:numPr>
          <w:ilvl w:val="0"/>
          <w:numId w:val="0"/>
        </w:numPr>
        <w:ind w:left="-567"/>
        <w:jc w:val="center"/>
        <w:rPr>
          <w:u w:val="single"/>
        </w:rPr>
      </w:pPr>
      <w:r w:rsidRPr="009B5FBF">
        <w:rPr>
          <w:u w:val="single"/>
        </w:rPr>
        <w:lastRenderedPageBreak/>
        <w:t xml:space="preserve">Transition University of St Andrews: </w:t>
      </w:r>
      <w:r w:rsidR="006021C1" w:rsidRPr="009B5FBF">
        <w:rPr>
          <w:u w:val="single"/>
        </w:rPr>
        <w:t>B</w:t>
      </w:r>
      <w:r w:rsidR="00667B2D" w:rsidRPr="009B5FBF">
        <w:rPr>
          <w:u w:val="single"/>
        </w:rPr>
        <w:t>enefit to the Organisation</w:t>
      </w:r>
    </w:p>
    <w:p w14:paraId="228B98BE" w14:textId="6E1DC097" w:rsidR="00667B2D" w:rsidRDefault="00667B2D" w:rsidP="00667B2D">
      <w:pPr>
        <w:rPr>
          <w:rFonts w:ascii="Helvetica" w:hAnsi="Helvetica"/>
        </w:rPr>
      </w:pPr>
    </w:p>
    <w:p w14:paraId="6F9D46D9" w14:textId="6613F7FC" w:rsidR="008D2A5C" w:rsidRPr="00667B2D" w:rsidRDefault="008D2A5C" w:rsidP="008D2A5C">
      <w:pPr>
        <w:ind w:left="-567" w:right="-568"/>
        <w:rPr>
          <w:rFonts w:ascii="Helvetica" w:hAnsi="Helvetica"/>
        </w:rPr>
      </w:pPr>
      <w:r w:rsidRPr="00667B2D">
        <w:rPr>
          <w:rFonts w:ascii="Helvetica" w:hAnsi="Helvetica"/>
          <w:b/>
          <w:bCs/>
        </w:rPr>
        <w:t>Position:</w:t>
      </w:r>
      <w:r w:rsidRPr="00667B2D">
        <w:rPr>
          <w:rFonts w:ascii="Helvetica" w:hAnsi="Helvetica"/>
        </w:rPr>
        <w:tab/>
      </w:r>
      <w:r>
        <w:rPr>
          <w:rFonts w:ascii="Helvetica" w:hAnsi="Helvetica"/>
        </w:rPr>
        <w:t xml:space="preserve">Interhall Energy </w:t>
      </w:r>
      <w:r w:rsidR="004E0B37">
        <w:rPr>
          <w:rFonts w:ascii="Helvetica" w:hAnsi="Helvetica"/>
        </w:rPr>
        <w:t>Promotions Intern</w:t>
      </w:r>
      <w:r w:rsidR="00902B5B">
        <w:rPr>
          <w:rFonts w:ascii="Helvetica" w:hAnsi="Helvetica"/>
        </w:rPr>
        <w:t xml:space="preserve"> </w:t>
      </w:r>
    </w:p>
    <w:p w14:paraId="7FB3DAAE" w14:textId="77777777" w:rsidR="008D2A5C" w:rsidRDefault="008D2A5C" w:rsidP="008D2A5C">
      <w:pPr>
        <w:ind w:left="-567"/>
        <w:jc w:val="both"/>
        <w:rPr>
          <w:rFonts w:ascii="Helvetica" w:hAnsi="Helvetica"/>
        </w:rPr>
      </w:pPr>
    </w:p>
    <w:p w14:paraId="31D93BF9" w14:textId="77777777" w:rsidR="008D2A5C" w:rsidRDefault="008D2A5C" w:rsidP="008D2A5C">
      <w:pPr>
        <w:ind w:left="-567"/>
        <w:jc w:val="both"/>
        <w:rPr>
          <w:rFonts w:ascii="Helvetica" w:hAnsi="Helvetica"/>
        </w:rPr>
      </w:pPr>
      <w:r>
        <w:rPr>
          <w:rFonts w:ascii="Helvetica" w:hAnsi="Helvetica"/>
        </w:rPr>
        <w:t xml:space="preserve">At Transition University of </w:t>
      </w:r>
      <w:proofErr w:type="gramStart"/>
      <w:r>
        <w:rPr>
          <w:rFonts w:ascii="Helvetica" w:hAnsi="Helvetica"/>
        </w:rPr>
        <w:t>St Andrews</w:t>
      </w:r>
      <w:proofErr w:type="gramEnd"/>
      <w:r>
        <w:rPr>
          <w:rFonts w:ascii="Helvetica" w:hAnsi="Helvetica"/>
        </w:rPr>
        <w:t xml:space="preserve"> we recognise that our volunteers like to know how they are contributing to the work of our organisation. Most of our volunteers will contribute to many aspects of Transition, however, we have identified this role as being particularly complementary with our </w:t>
      </w:r>
      <w:r>
        <w:rPr>
          <w:rFonts w:ascii="Helvetica" w:hAnsi="Helvetica"/>
          <w:b/>
        </w:rPr>
        <w:t>Low Carbon Living</w:t>
      </w:r>
      <w:r>
        <w:rPr>
          <w:rFonts w:ascii="Helvetica" w:hAnsi="Helvetica"/>
        </w:rPr>
        <w:t xml:space="preserve"> projects. </w:t>
      </w:r>
    </w:p>
    <w:p w14:paraId="75DE958C" w14:textId="77777777" w:rsidR="008D2A5C" w:rsidRDefault="008D2A5C" w:rsidP="008D2A5C">
      <w:pPr>
        <w:ind w:left="-567"/>
        <w:rPr>
          <w:rFonts w:ascii="Helvetica" w:hAnsi="Helvetica"/>
        </w:rPr>
      </w:pPr>
    </w:p>
    <w:p w14:paraId="771C10BF" w14:textId="77777777" w:rsidR="008D2A5C" w:rsidRDefault="008D2A5C" w:rsidP="008D2A5C">
      <w:pPr>
        <w:ind w:left="-567"/>
        <w:jc w:val="both"/>
        <w:rPr>
          <w:rFonts w:ascii="Helvetica" w:hAnsi="Helvetica"/>
        </w:rPr>
      </w:pPr>
      <w:r>
        <w:rPr>
          <w:rFonts w:ascii="Helvetica" w:hAnsi="Helvetica"/>
        </w:rPr>
        <w:t xml:space="preserve">Through our </w:t>
      </w:r>
      <w:r>
        <w:rPr>
          <w:rFonts w:ascii="Helvetica" w:hAnsi="Helvetica"/>
          <w:b/>
        </w:rPr>
        <w:t>Low Carbon Living</w:t>
      </w:r>
      <w:r>
        <w:rPr>
          <w:rFonts w:ascii="Helvetica" w:hAnsi="Helvetica"/>
        </w:rPr>
        <w:t xml:space="preserve"> </w:t>
      </w:r>
      <w:proofErr w:type="gramStart"/>
      <w:r>
        <w:rPr>
          <w:rFonts w:ascii="Helvetica" w:hAnsi="Helvetica"/>
        </w:rPr>
        <w:t>projects</w:t>
      </w:r>
      <w:proofErr w:type="gramEnd"/>
      <w:r>
        <w:rPr>
          <w:rFonts w:ascii="Helvetica" w:hAnsi="Helvetica"/>
        </w:rPr>
        <w:t xml:space="preserve"> we aim to increase our knowledge of home energy use in St Andrews and to provide helpful and practicable solutions to home energy issues. This volunteer position will help us to communicate the importance of energy consumption in halls of residence</w:t>
      </w:r>
    </w:p>
    <w:p w14:paraId="0ABB5704" w14:textId="77777777" w:rsidR="008D2A5C" w:rsidRDefault="008D2A5C" w:rsidP="008D2A5C">
      <w:pPr>
        <w:ind w:left="-567"/>
        <w:jc w:val="both"/>
        <w:rPr>
          <w:rFonts w:ascii="Helvetica" w:hAnsi="Helvetica"/>
        </w:rPr>
      </w:pPr>
    </w:p>
    <w:p w14:paraId="5005F005" w14:textId="77777777" w:rsidR="008D2A5C" w:rsidRDefault="008D2A5C" w:rsidP="008D2A5C">
      <w:pPr>
        <w:ind w:left="-567"/>
        <w:jc w:val="both"/>
        <w:rPr>
          <w:rFonts w:ascii="Helvetica" w:hAnsi="Helvetica"/>
        </w:rPr>
      </w:pPr>
      <w:r>
        <w:rPr>
          <w:rFonts w:ascii="Helvetica" w:hAnsi="Helvetica"/>
        </w:rPr>
        <w:t xml:space="preserve">We think communicating energy consumption to halls is important for </w:t>
      </w:r>
      <w:proofErr w:type="gramStart"/>
      <w:r>
        <w:rPr>
          <w:rFonts w:ascii="Helvetica" w:hAnsi="Helvetica"/>
        </w:rPr>
        <w:t>a number of</w:t>
      </w:r>
      <w:proofErr w:type="gramEnd"/>
      <w:r>
        <w:rPr>
          <w:rFonts w:ascii="Helvetica" w:hAnsi="Helvetica"/>
        </w:rPr>
        <w:t xml:space="preserve"> reasons:</w:t>
      </w:r>
    </w:p>
    <w:p w14:paraId="0ED5D92B" w14:textId="77777777" w:rsidR="008D2A5C" w:rsidRDefault="008D2A5C" w:rsidP="008D2A5C">
      <w:pPr>
        <w:pStyle w:val="ListParagraph"/>
        <w:numPr>
          <w:ilvl w:val="0"/>
          <w:numId w:val="3"/>
        </w:numPr>
        <w:jc w:val="both"/>
        <w:rPr>
          <w:rFonts w:ascii="Helvetica" w:hAnsi="Helvetica"/>
        </w:rPr>
      </w:pPr>
      <w:r>
        <w:rPr>
          <w:rFonts w:ascii="Helvetica" w:hAnsi="Helvetica"/>
        </w:rPr>
        <w:t>Energy and heating costs are a significant proportion of student housing costs</w:t>
      </w:r>
    </w:p>
    <w:p w14:paraId="3CF908EF" w14:textId="77777777" w:rsidR="008D2A5C" w:rsidRDefault="008D2A5C" w:rsidP="008D2A5C">
      <w:pPr>
        <w:pStyle w:val="ListParagraph"/>
        <w:numPr>
          <w:ilvl w:val="0"/>
          <w:numId w:val="3"/>
        </w:numPr>
        <w:jc w:val="both"/>
        <w:rPr>
          <w:rFonts w:ascii="Helvetica" w:hAnsi="Helvetica"/>
        </w:rPr>
      </w:pPr>
      <w:r>
        <w:rPr>
          <w:rFonts w:ascii="Helvetica" w:hAnsi="Helvetica"/>
        </w:rPr>
        <w:t>The energy habits students make at University can stay with them for life</w:t>
      </w:r>
    </w:p>
    <w:p w14:paraId="17AF707E" w14:textId="1E0D25B5" w:rsidR="00676945" w:rsidRDefault="008D2A5C" w:rsidP="00676945">
      <w:pPr>
        <w:pStyle w:val="ListParagraph"/>
        <w:numPr>
          <w:ilvl w:val="0"/>
          <w:numId w:val="3"/>
        </w:numPr>
        <w:jc w:val="both"/>
        <w:rPr>
          <w:rFonts w:ascii="Helvetica" w:hAnsi="Helvetica"/>
        </w:rPr>
      </w:pPr>
      <w:r>
        <w:rPr>
          <w:rFonts w:ascii="Helvetica" w:hAnsi="Helvetica"/>
        </w:rPr>
        <w:t>Scotland’s housing accounts for 25% of carbon emissions</w:t>
      </w:r>
    </w:p>
    <w:p w14:paraId="796C589B" w14:textId="39822CCA" w:rsidR="00F74143" w:rsidRPr="00AB7C37" w:rsidRDefault="00F74143" w:rsidP="00676945">
      <w:pPr>
        <w:pStyle w:val="ListParagraph"/>
        <w:numPr>
          <w:ilvl w:val="0"/>
          <w:numId w:val="3"/>
        </w:numPr>
        <w:jc w:val="both"/>
        <w:rPr>
          <w:rFonts w:ascii="Helvetica" w:hAnsi="Helvetica"/>
        </w:rPr>
      </w:pPr>
      <w:r w:rsidRPr="00AB7C37">
        <w:rPr>
          <w:rFonts w:ascii="Helvetica" w:hAnsi="Helvetica"/>
        </w:rPr>
        <w:t>It helps to bring a sense of environmentalism to the hall community</w:t>
      </w:r>
    </w:p>
    <w:p w14:paraId="6284B0BA" w14:textId="6C2F941B" w:rsidR="0031763A" w:rsidRPr="0031763A" w:rsidRDefault="00105EF7" w:rsidP="004A3E00">
      <w:pPr>
        <w:rPr>
          <w:rFonts w:ascii="Helvetica" w:hAnsi="Helvetica"/>
          <w:sz w:val="28"/>
          <w:szCs w:val="28"/>
        </w:rPr>
      </w:pPr>
      <w:r w:rsidRPr="00667B2D">
        <w:rPr>
          <w:rFonts w:ascii="Helvetica" w:hAnsi="Helvetica"/>
          <w:noProof/>
          <w:lang w:eastAsia="en-GB"/>
        </w:rPr>
        <w:drawing>
          <wp:anchor distT="0" distB="0" distL="114300" distR="114300" simplePos="0" relativeHeight="251675648" behindDoc="0" locked="0" layoutInCell="1" allowOverlap="1" wp14:anchorId="2773D3CA" wp14:editId="3B2D3FC4">
            <wp:simplePos x="0" y="0"/>
            <wp:positionH relativeFrom="margin">
              <wp:posOffset>5419725</wp:posOffset>
            </wp:positionH>
            <wp:positionV relativeFrom="margin">
              <wp:posOffset>8552180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1763A" w:rsidRPr="0031763A" w:rsidSect="00BD655D">
      <w:headerReference w:type="even" r:id="rId10"/>
      <w:headerReference w:type="default" r:id="rId11"/>
      <w:footerReference w:type="even" r:id="rId12"/>
      <w:footerReference w:type="default" r:id="rId13"/>
      <w:headerReference w:type="first" r:id="rId14"/>
      <w:footerReference w:type="first" r:id="rId15"/>
      <w:pgSz w:w="11907" w:h="16839" w:code="9"/>
      <w:pgMar w:top="1361" w:right="1467" w:bottom="1361"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5789" w14:textId="77777777" w:rsidR="008515A4" w:rsidRDefault="008515A4" w:rsidP="00676945">
      <w:r>
        <w:separator/>
      </w:r>
    </w:p>
  </w:endnote>
  <w:endnote w:type="continuationSeparator" w:id="0">
    <w:p w14:paraId="01BFF32B" w14:textId="77777777" w:rsidR="008515A4" w:rsidRDefault="008515A4" w:rsidP="0067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4AD3"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BE0ED"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4B91" w14:textId="77777777" w:rsidR="0031763A" w:rsidRDefault="00317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6541" w14:textId="2BF40F9D"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4143">
      <w:rPr>
        <w:rStyle w:val="PageNumber"/>
        <w:noProof/>
      </w:rPr>
      <w:t>3</w:t>
    </w:r>
    <w:r>
      <w:rPr>
        <w:rStyle w:val="PageNumber"/>
      </w:rPr>
      <w:fldChar w:fldCharType="end"/>
    </w:r>
  </w:p>
  <w:p w14:paraId="7283DDAF" w14:textId="77777777" w:rsidR="0031763A" w:rsidRDefault="00317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55D9" w14:textId="77777777" w:rsidR="007C6EA5" w:rsidRDefault="007C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48EC3" w14:textId="77777777" w:rsidR="008515A4" w:rsidRDefault="008515A4" w:rsidP="00676945">
      <w:r>
        <w:separator/>
      </w:r>
    </w:p>
  </w:footnote>
  <w:footnote w:type="continuationSeparator" w:id="0">
    <w:p w14:paraId="76B0451B" w14:textId="77777777" w:rsidR="008515A4" w:rsidRDefault="008515A4" w:rsidP="0067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9AC9" w14:textId="535DEF7A" w:rsidR="007C6EA5" w:rsidRDefault="007C6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1845" w14:textId="55B90C03" w:rsidR="007C6EA5" w:rsidRDefault="007C6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FE07" w14:textId="205E0E79" w:rsidR="007C6EA5" w:rsidRDefault="007C6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D5054"/>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abstractNum w:abstractNumId="1" w15:restartNumberingAfterBreak="0">
    <w:nsid w:val="193F458A"/>
    <w:multiLevelType w:val="hybridMultilevel"/>
    <w:tmpl w:val="B688F324"/>
    <w:lvl w:ilvl="0" w:tplc="D9DA02FC">
      <w:start w:val="1"/>
      <w:numFmt w:val="decimal"/>
      <w:lvlText w:val="%1."/>
      <w:lvlJc w:val="left"/>
      <w:pPr>
        <w:ind w:left="691" w:hanging="700"/>
      </w:pPr>
      <w:rPr>
        <w:rFonts w:hint="default"/>
      </w:rPr>
    </w:lvl>
    <w:lvl w:ilvl="1" w:tplc="04090019">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 w15:restartNumberingAfterBreak="0">
    <w:nsid w:val="24A4684D"/>
    <w:multiLevelType w:val="hybridMultilevel"/>
    <w:tmpl w:val="35B4A92C"/>
    <w:lvl w:ilvl="0" w:tplc="AAFAE9F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FD94868"/>
    <w:multiLevelType w:val="hybridMultilevel"/>
    <w:tmpl w:val="1108A7E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4B735077"/>
    <w:multiLevelType w:val="hybridMultilevel"/>
    <w:tmpl w:val="31D4D88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7" w15:restartNumberingAfterBreak="0">
    <w:nsid w:val="5E9C4267"/>
    <w:multiLevelType w:val="multilevel"/>
    <w:tmpl w:val="62781C04"/>
    <w:lvl w:ilvl="0">
      <w:start w:val="4"/>
      <w:numFmt w:val="decimal"/>
      <w:lvlText w:val="%1"/>
      <w:lvlJc w:val="left"/>
      <w:pPr>
        <w:ind w:left="380" w:hanging="38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 w15:restartNumberingAfterBreak="0">
    <w:nsid w:val="619A1D81"/>
    <w:multiLevelType w:val="hybridMultilevel"/>
    <w:tmpl w:val="0568A8FC"/>
    <w:lvl w:ilvl="0" w:tplc="04090001">
      <w:start w:val="1"/>
      <w:numFmt w:val="bullet"/>
      <w:lvlText w:val=""/>
      <w:lvlJc w:val="left"/>
      <w:pPr>
        <w:ind w:left="305" w:hanging="360"/>
      </w:pPr>
      <w:rPr>
        <w:rFonts w:ascii="Symbol" w:hAnsi="Symbol" w:hint="default"/>
      </w:rPr>
    </w:lvl>
    <w:lvl w:ilvl="1" w:tplc="04090003" w:tentative="1">
      <w:start w:val="1"/>
      <w:numFmt w:val="bullet"/>
      <w:lvlText w:val="o"/>
      <w:lvlJc w:val="left"/>
      <w:pPr>
        <w:ind w:left="1025" w:hanging="360"/>
      </w:pPr>
      <w:rPr>
        <w:rFonts w:ascii="Courier New" w:hAnsi="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hint="default"/>
      </w:rPr>
    </w:lvl>
    <w:lvl w:ilvl="8" w:tplc="04090005" w:tentative="1">
      <w:start w:val="1"/>
      <w:numFmt w:val="bullet"/>
      <w:lvlText w:val=""/>
      <w:lvlJc w:val="left"/>
      <w:pPr>
        <w:ind w:left="6065" w:hanging="360"/>
      </w:pPr>
      <w:rPr>
        <w:rFonts w:ascii="Wingdings" w:hAnsi="Wingdings" w:hint="default"/>
      </w:rPr>
    </w:lvl>
  </w:abstractNum>
  <w:abstractNum w:abstractNumId="9" w15:restartNumberingAfterBreak="0">
    <w:nsid w:val="695D54BA"/>
    <w:multiLevelType w:val="hybridMultilevel"/>
    <w:tmpl w:val="5E7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0049A5"/>
    <w:multiLevelType w:val="multilevel"/>
    <w:tmpl w:val="C58054D0"/>
    <w:lvl w:ilvl="0">
      <w:start w:val="1"/>
      <w:numFmt w:val="decimal"/>
      <w:lvlText w:val="%1."/>
      <w:lvlJc w:val="left"/>
      <w:pPr>
        <w:ind w:left="460" w:hanging="460"/>
      </w:pPr>
      <w:rPr>
        <w:rFonts w:hint="default"/>
      </w:rPr>
    </w:lvl>
    <w:lvl w:ilvl="1">
      <w:start w:val="1"/>
      <w:numFmt w:val="decimal"/>
      <w:pStyle w:val="numberedheading"/>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2"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683737"/>
    <w:multiLevelType w:val="multilevel"/>
    <w:tmpl w:val="C1F67680"/>
    <w:lvl w:ilvl="0">
      <w:start w:val="4"/>
      <w:numFmt w:val="decimal"/>
      <w:lvlText w:val="%1"/>
      <w:lvlJc w:val="left"/>
      <w:pPr>
        <w:ind w:left="360" w:hanging="360"/>
      </w:pPr>
      <w:rPr>
        <w:rFonts w:hint="default"/>
        <w:b w:val="0"/>
        <w:sz w:val="24"/>
      </w:rPr>
    </w:lvl>
    <w:lvl w:ilvl="1">
      <w:start w:val="2"/>
      <w:numFmt w:val="decimal"/>
      <w:lvlText w:val="%1.%2"/>
      <w:lvlJc w:val="left"/>
      <w:pPr>
        <w:ind w:left="153" w:hanging="720"/>
      </w:pPr>
      <w:rPr>
        <w:rFonts w:hint="default"/>
        <w:b/>
        <w:sz w:val="28"/>
        <w:szCs w:val="28"/>
      </w:rPr>
    </w:lvl>
    <w:lvl w:ilvl="2">
      <w:start w:val="1"/>
      <w:numFmt w:val="decimal"/>
      <w:lvlText w:val="%1.%2.%3"/>
      <w:lvlJc w:val="left"/>
      <w:pPr>
        <w:ind w:left="-414" w:hanging="720"/>
      </w:pPr>
      <w:rPr>
        <w:rFonts w:hint="default"/>
        <w:b w:val="0"/>
        <w:sz w:val="24"/>
      </w:rPr>
    </w:lvl>
    <w:lvl w:ilvl="3">
      <w:start w:val="1"/>
      <w:numFmt w:val="decimal"/>
      <w:lvlText w:val="%1.%2.%3.%4"/>
      <w:lvlJc w:val="left"/>
      <w:pPr>
        <w:ind w:left="-621" w:hanging="1080"/>
      </w:pPr>
      <w:rPr>
        <w:rFonts w:hint="default"/>
        <w:b w:val="0"/>
        <w:sz w:val="24"/>
      </w:rPr>
    </w:lvl>
    <w:lvl w:ilvl="4">
      <w:start w:val="1"/>
      <w:numFmt w:val="decimal"/>
      <w:lvlText w:val="%1.%2.%3.%4.%5"/>
      <w:lvlJc w:val="left"/>
      <w:pPr>
        <w:ind w:left="-828" w:hanging="1440"/>
      </w:pPr>
      <w:rPr>
        <w:rFonts w:hint="default"/>
        <w:b w:val="0"/>
        <w:sz w:val="24"/>
      </w:rPr>
    </w:lvl>
    <w:lvl w:ilvl="5">
      <w:start w:val="1"/>
      <w:numFmt w:val="decimal"/>
      <w:lvlText w:val="%1.%2.%3.%4.%5.%6"/>
      <w:lvlJc w:val="left"/>
      <w:pPr>
        <w:ind w:left="-1395" w:hanging="1440"/>
      </w:pPr>
      <w:rPr>
        <w:rFonts w:hint="default"/>
        <w:b w:val="0"/>
        <w:sz w:val="24"/>
      </w:rPr>
    </w:lvl>
    <w:lvl w:ilvl="6">
      <w:start w:val="1"/>
      <w:numFmt w:val="decimal"/>
      <w:lvlText w:val="%1.%2.%3.%4.%5.%6.%7"/>
      <w:lvlJc w:val="left"/>
      <w:pPr>
        <w:ind w:left="-1602" w:hanging="1800"/>
      </w:pPr>
      <w:rPr>
        <w:rFonts w:hint="default"/>
        <w:b w:val="0"/>
        <w:sz w:val="24"/>
      </w:rPr>
    </w:lvl>
    <w:lvl w:ilvl="7">
      <w:start w:val="1"/>
      <w:numFmt w:val="decimal"/>
      <w:lvlText w:val="%1.%2.%3.%4.%5.%6.%7.%8"/>
      <w:lvlJc w:val="left"/>
      <w:pPr>
        <w:ind w:left="-2169" w:hanging="1800"/>
      </w:pPr>
      <w:rPr>
        <w:rFonts w:hint="default"/>
        <w:b w:val="0"/>
        <w:sz w:val="24"/>
      </w:rPr>
    </w:lvl>
    <w:lvl w:ilvl="8">
      <w:start w:val="1"/>
      <w:numFmt w:val="decimal"/>
      <w:lvlText w:val="%1.%2.%3.%4.%5.%6.%7.%8.%9"/>
      <w:lvlJc w:val="left"/>
      <w:pPr>
        <w:ind w:left="-2376" w:hanging="2160"/>
      </w:pPr>
      <w:rPr>
        <w:rFonts w:hint="default"/>
        <w:b w:val="0"/>
        <w:sz w:val="24"/>
      </w:rPr>
    </w:lvl>
  </w:abstractNum>
  <w:abstractNum w:abstractNumId="14" w15:restartNumberingAfterBreak="0">
    <w:nsid w:val="7A36435E"/>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num w:numId="1">
    <w:abstractNumId w:val="12"/>
  </w:num>
  <w:num w:numId="2">
    <w:abstractNumId w:val="10"/>
  </w:num>
  <w:num w:numId="3">
    <w:abstractNumId w:val="3"/>
  </w:num>
  <w:num w:numId="4">
    <w:abstractNumId w:val="11"/>
  </w:num>
  <w:num w:numId="5">
    <w:abstractNumId w:val="9"/>
  </w:num>
  <w:num w:numId="6">
    <w:abstractNumId w:val="14"/>
  </w:num>
  <w:num w:numId="7">
    <w:abstractNumId w:val="8"/>
  </w:num>
  <w:num w:numId="8">
    <w:abstractNumId w:val="1"/>
  </w:num>
  <w:num w:numId="9">
    <w:abstractNumId w:val="0"/>
  </w:num>
  <w:num w:numId="10">
    <w:abstractNumId w:val="7"/>
  </w:num>
  <w:num w:numId="11">
    <w:abstractNumId w:val="13"/>
  </w:num>
  <w:num w:numId="12">
    <w:abstractNumId w:val="4"/>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79"/>
    <w:rsid w:val="0001097A"/>
    <w:rsid w:val="00035F35"/>
    <w:rsid w:val="000A5544"/>
    <w:rsid w:val="000C1428"/>
    <w:rsid w:val="000E4986"/>
    <w:rsid w:val="00105EF7"/>
    <w:rsid w:val="00111AF7"/>
    <w:rsid w:val="00132267"/>
    <w:rsid w:val="00236516"/>
    <w:rsid w:val="002706E3"/>
    <w:rsid w:val="00277805"/>
    <w:rsid w:val="002D4763"/>
    <w:rsid w:val="0031763A"/>
    <w:rsid w:val="003917B5"/>
    <w:rsid w:val="003B6E2C"/>
    <w:rsid w:val="003E6CDB"/>
    <w:rsid w:val="004162E9"/>
    <w:rsid w:val="00453F22"/>
    <w:rsid w:val="00477532"/>
    <w:rsid w:val="004A3E00"/>
    <w:rsid w:val="004B56B2"/>
    <w:rsid w:val="004D581F"/>
    <w:rsid w:val="004E0B37"/>
    <w:rsid w:val="00525504"/>
    <w:rsid w:val="006021C1"/>
    <w:rsid w:val="00667B2D"/>
    <w:rsid w:val="00676945"/>
    <w:rsid w:val="006F396B"/>
    <w:rsid w:val="00704C9E"/>
    <w:rsid w:val="00712D8F"/>
    <w:rsid w:val="00797693"/>
    <w:rsid w:val="007A1C7C"/>
    <w:rsid w:val="007C6EA5"/>
    <w:rsid w:val="00836FA9"/>
    <w:rsid w:val="008515A4"/>
    <w:rsid w:val="00861ED9"/>
    <w:rsid w:val="008B4D4F"/>
    <w:rsid w:val="008D2A5C"/>
    <w:rsid w:val="008D5A60"/>
    <w:rsid w:val="00902B5B"/>
    <w:rsid w:val="00927975"/>
    <w:rsid w:val="00937658"/>
    <w:rsid w:val="00965A92"/>
    <w:rsid w:val="009B5FBF"/>
    <w:rsid w:val="00A53C45"/>
    <w:rsid w:val="00A93C44"/>
    <w:rsid w:val="00AB7C37"/>
    <w:rsid w:val="00B80E75"/>
    <w:rsid w:val="00BD655D"/>
    <w:rsid w:val="00C22E07"/>
    <w:rsid w:val="00C6109F"/>
    <w:rsid w:val="00D82F6F"/>
    <w:rsid w:val="00D947C1"/>
    <w:rsid w:val="00E038A5"/>
    <w:rsid w:val="00F07179"/>
    <w:rsid w:val="00F364FE"/>
    <w:rsid w:val="00F66708"/>
    <w:rsid w:val="00F74143"/>
    <w:rsid w:val="00FC6104"/>
    <w:rsid w:val="00FE13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97AA5A8"/>
  <w15:docId w15:val="{F0AE85E4-B501-40E3-B9B1-77284B2F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 w:type="character" w:styleId="Hyperlink">
    <w:name w:val="Hyperlink"/>
    <w:basedOn w:val="DefaultParagraphFont"/>
    <w:uiPriority w:val="99"/>
    <w:unhideWhenUsed/>
    <w:rsid w:val="00676945"/>
    <w:rPr>
      <w:color w:val="0000FF" w:themeColor="hyperlink"/>
      <w:u w:val="single"/>
    </w:rPr>
  </w:style>
  <w:style w:type="paragraph" w:styleId="Footer">
    <w:name w:val="footer"/>
    <w:basedOn w:val="Normal"/>
    <w:link w:val="FooterChar"/>
    <w:uiPriority w:val="99"/>
    <w:unhideWhenUsed/>
    <w:rsid w:val="00676945"/>
    <w:pPr>
      <w:tabs>
        <w:tab w:val="center" w:pos="4320"/>
        <w:tab w:val="right" w:pos="8640"/>
      </w:tabs>
    </w:pPr>
  </w:style>
  <w:style w:type="character" w:customStyle="1" w:styleId="FooterChar">
    <w:name w:val="Footer Char"/>
    <w:basedOn w:val="DefaultParagraphFont"/>
    <w:link w:val="Footer"/>
    <w:uiPriority w:val="99"/>
    <w:rsid w:val="00676945"/>
    <w:rPr>
      <w:sz w:val="24"/>
      <w:szCs w:val="24"/>
      <w:lang w:eastAsia="en-US"/>
    </w:rPr>
  </w:style>
  <w:style w:type="character" w:styleId="PageNumber">
    <w:name w:val="page number"/>
    <w:basedOn w:val="DefaultParagraphFont"/>
    <w:uiPriority w:val="99"/>
    <w:semiHidden/>
    <w:unhideWhenUsed/>
    <w:rsid w:val="00676945"/>
  </w:style>
  <w:style w:type="paragraph" w:styleId="Header">
    <w:name w:val="header"/>
    <w:basedOn w:val="Normal"/>
    <w:link w:val="HeaderChar"/>
    <w:uiPriority w:val="99"/>
    <w:unhideWhenUsed/>
    <w:rsid w:val="00676945"/>
    <w:pPr>
      <w:tabs>
        <w:tab w:val="center" w:pos="4320"/>
        <w:tab w:val="right" w:pos="8640"/>
      </w:tabs>
    </w:pPr>
  </w:style>
  <w:style w:type="character" w:customStyle="1" w:styleId="HeaderChar">
    <w:name w:val="Header Char"/>
    <w:basedOn w:val="DefaultParagraphFont"/>
    <w:link w:val="Header"/>
    <w:uiPriority w:val="99"/>
    <w:rsid w:val="00676945"/>
    <w:rPr>
      <w:sz w:val="24"/>
      <w:szCs w:val="24"/>
      <w:lang w:eastAsia="en-US"/>
    </w:rPr>
  </w:style>
  <w:style w:type="table" w:styleId="TableGrid">
    <w:name w:val="Table Grid"/>
    <w:basedOn w:val="TableNormal"/>
    <w:uiPriority w:val="59"/>
    <w:rsid w:val="001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Normal"/>
    <w:link w:val="numberedheadingChar"/>
    <w:qFormat/>
    <w:rsid w:val="006021C1"/>
    <w:pPr>
      <w:numPr>
        <w:ilvl w:val="1"/>
        <w:numId w:val="4"/>
      </w:numPr>
      <w:spacing w:after="120"/>
      <w:ind w:right="-851"/>
    </w:pPr>
    <w:rPr>
      <w:rFonts w:ascii="Helvetica" w:hAnsi="Helvetica"/>
      <w:b/>
      <w:sz w:val="28"/>
      <w:szCs w:val="28"/>
    </w:rPr>
  </w:style>
  <w:style w:type="character" w:customStyle="1" w:styleId="numberedheadingChar">
    <w:name w:val="numbered heading Char"/>
    <w:basedOn w:val="DefaultParagraphFont"/>
    <w:link w:val="numberedheading"/>
    <w:rsid w:val="006021C1"/>
    <w:rPr>
      <w:rFonts w:ascii="Helvetica" w:hAnsi="Helvetica"/>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environment/energy&amp;water/hallsofresidence/interhal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D898CA1-6DE0-492A-BB09-51CEDE72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3408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Imrie</dc:creator>
  <cp:lastModifiedBy>Sam Woolhead</cp:lastModifiedBy>
  <cp:revision>2</cp:revision>
  <cp:lastPrinted>2014-10-01T13:33:00Z</cp:lastPrinted>
  <dcterms:created xsi:type="dcterms:W3CDTF">2018-09-19T12:35:00Z</dcterms:created>
  <dcterms:modified xsi:type="dcterms:W3CDTF">2018-09-19T12:35:00Z</dcterms:modified>
</cp:coreProperties>
</file>